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ADD3E" w14:textId="5446522A" w:rsidR="001B6B7D" w:rsidRPr="00180085" w:rsidRDefault="001B6B7D" w:rsidP="00E53E89">
      <w:pPr>
        <w:rPr>
          <w:rFonts w:cs="Calibri"/>
          <w:sz w:val="24"/>
          <w:szCs w:val="24"/>
        </w:rPr>
      </w:pPr>
    </w:p>
    <w:tbl>
      <w:tblPr>
        <w:tblStyle w:val="Tablaconcuadrcula"/>
        <w:tblW w:w="8951" w:type="dxa"/>
        <w:tblLook w:val="04A0" w:firstRow="1" w:lastRow="0" w:firstColumn="1" w:lastColumn="0" w:noHBand="0" w:noVBand="1"/>
      </w:tblPr>
      <w:tblGrid>
        <w:gridCol w:w="726"/>
        <w:gridCol w:w="5919"/>
        <w:gridCol w:w="1431"/>
        <w:gridCol w:w="973"/>
      </w:tblGrid>
      <w:tr w:rsidR="00A02BC1" w:rsidRPr="00180085" w14:paraId="004A22C3" w14:textId="77777777" w:rsidTr="00006A93">
        <w:trPr>
          <w:trHeight w:val="255"/>
        </w:trPr>
        <w:tc>
          <w:tcPr>
            <w:tcW w:w="8951" w:type="dxa"/>
            <w:gridSpan w:val="4"/>
            <w:noWrap/>
            <w:hideMark/>
          </w:tcPr>
          <w:p w14:paraId="6A314C54" w14:textId="77777777" w:rsidR="001B6B7D" w:rsidRPr="00180085" w:rsidRDefault="001B6B7D" w:rsidP="001B6B7D">
            <w:pPr>
              <w:spacing w:line="240" w:lineRule="auto"/>
              <w:jc w:val="center"/>
              <w:rPr>
                <w:rFonts w:eastAsia="Times New Roman" w:cs="Calibri"/>
                <w:b/>
                <w:bCs/>
                <w:sz w:val="24"/>
                <w:szCs w:val="24"/>
                <w:lang w:eastAsia="es-CO"/>
              </w:rPr>
            </w:pPr>
            <w:r w:rsidRPr="00180085">
              <w:rPr>
                <w:rFonts w:eastAsia="Times New Roman" w:cs="Calibri"/>
                <w:b/>
                <w:bCs/>
                <w:sz w:val="24"/>
                <w:szCs w:val="24"/>
                <w:lang w:eastAsia="es-CO"/>
              </w:rPr>
              <w:t>PRE-CONVENTIONAL STAGE</w:t>
            </w:r>
          </w:p>
        </w:tc>
      </w:tr>
      <w:tr w:rsidR="00A02BC1" w:rsidRPr="00180085" w14:paraId="063A1CA3" w14:textId="77777777" w:rsidTr="00006A93">
        <w:trPr>
          <w:trHeight w:val="255"/>
        </w:trPr>
        <w:tc>
          <w:tcPr>
            <w:tcW w:w="8951" w:type="dxa"/>
            <w:gridSpan w:val="4"/>
            <w:hideMark/>
          </w:tcPr>
          <w:p w14:paraId="37244A10" w14:textId="77777777" w:rsidR="001B6B7D" w:rsidRPr="00180085" w:rsidRDefault="001B6B7D" w:rsidP="001B6B7D">
            <w:pPr>
              <w:spacing w:line="240" w:lineRule="auto"/>
              <w:jc w:val="center"/>
              <w:rPr>
                <w:rFonts w:eastAsia="Times New Roman" w:cs="Calibri"/>
                <w:b/>
                <w:bCs/>
                <w:sz w:val="24"/>
                <w:szCs w:val="24"/>
                <w:lang w:eastAsia="es-CO"/>
              </w:rPr>
            </w:pPr>
            <w:r w:rsidRPr="00180085">
              <w:rPr>
                <w:rFonts w:eastAsia="Times New Roman" w:cs="Calibri"/>
                <w:b/>
                <w:bCs/>
                <w:sz w:val="24"/>
                <w:szCs w:val="24"/>
                <w:lang w:eastAsia="es-CO"/>
              </w:rPr>
              <w:t>FRAMEWORK AGREEMENT</w:t>
            </w:r>
          </w:p>
        </w:tc>
      </w:tr>
      <w:tr w:rsidR="00A02BC1" w:rsidRPr="00180085" w14:paraId="7AD09881" w14:textId="77777777" w:rsidTr="00006A93">
        <w:trPr>
          <w:trHeight w:val="510"/>
        </w:trPr>
        <w:tc>
          <w:tcPr>
            <w:tcW w:w="726" w:type="dxa"/>
            <w:noWrap/>
            <w:hideMark/>
          </w:tcPr>
          <w:p w14:paraId="7E694C63" w14:textId="77777777" w:rsidR="001B6B7D" w:rsidRPr="00180085" w:rsidRDefault="001B6B7D"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ITEM</w:t>
            </w:r>
          </w:p>
        </w:tc>
        <w:tc>
          <w:tcPr>
            <w:tcW w:w="5919" w:type="dxa"/>
            <w:hideMark/>
          </w:tcPr>
          <w:p w14:paraId="28A4747E" w14:textId="77777777" w:rsidR="001B6B7D" w:rsidRPr="00180085" w:rsidRDefault="001B6B7D"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SUPPORTING DOCUMENTS OF THE AGREEMENT PRE-CONVENTIONAL STAGE PREPARATION OF ANNEX (1) - DRAFT</w:t>
            </w:r>
          </w:p>
        </w:tc>
        <w:tc>
          <w:tcPr>
            <w:tcW w:w="1333" w:type="dxa"/>
            <w:noWrap/>
            <w:hideMark/>
          </w:tcPr>
          <w:p w14:paraId="4815C96F" w14:textId="77777777" w:rsidR="001B6B7D" w:rsidRPr="00180085" w:rsidRDefault="001B6B7D"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COMPLIANT</w:t>
            </w:r>
          </w:p>
        </w:tc>
        <w:tc>
          <w:tcPr>
            <w:tcW w:w="973" w:type="dxa"/>
            <w:noWrap/>
            <w:hideMark/>
          </w:tcPr>
          <w:p w14:paraId="06DD81FE" w14:textId="6930A8C4" w:rsidR="001B6B7D" w:rsidRPr="00180085" w:rsidRDefault="00180085"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 xml:space="preserve">No. </w:t>
            </w:r>
            <w:r w:rsidR="001B6B7D" w:rsidRPr="00180085">
              <w:rPr>
                <w:rFonts w:eastAsia="Times New Roman" w:cs="Calibri"/>
                <w:b/>
                <w:bCs/>
                <w:sz w:val="24"/>
                <w:szCs w:val="24"/>
                <w:lang w:eastAsia="es-CO"/>
              </w:rPr>
              <w:t>FOLIO</w:t>
            </w:r>
          </w:p>
        </w:tc>
      </w:tr>
      <w:tr w:rsidR="00A02BC1" w:rsidRPr="00180085" w14:paraId="2D1D070C" w14:textId="77777777" w:rsidTr="00006A93">
        <w:trPr>
          <w:trHeight w:val="1020"/>
        </w:trPr>
        <w:tc>
          <w:tcPr>
            <w:tcW w:w="726" w:type="dxa"/>
            <w:noWrap/>
            <w:hideMark/>
          </w:tcPr>
          <w:p w14:paraId="2F7785A6"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w:t>
            </w:r>
          </w:p>
        </w:tc>
        <w:tc>
          <w:tcPr>
            <w:tcW w:w="5919" w:type="dxa"/>
            <w:hideMark/>
          </w:tcPr>
          <w:p w14:paraId="174F03A7" w14:textId="66FE1A0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Certificate of existence and legal representation or equivalent document, </w:t>
            </w:r>
            <w:r w:rsidR="00EE23ED" w:rsidRPr="009919B7">
              <w:rPr>
                <w:rFonts w:cs="Calibri"/>
                <w:sz w:val="24"/>
                <w:szCs w:val="24"/>
              </w:rPr>
              <w:t xml:space="preserve">issued no more than 45 days </w:t>
            </w:r>
            <w:r w:rsidRPr="00180085">
              <w:rPr>
                <w:rFonts w:eastAsia="Times New Roman" w:cs="Calibri"/>
                <w:sz w:val="24"/>
                <w:szCs w:val="24"/>
                <w:lang w:eastAsia="es-CO"/>
              </w:rPr>
              <w:t>prior, for legal entities, or creation regulation for public entities.</w:t>
            </w:r>
          </w:p>
        </w:tc>
        <w:tc>
          <w:tcPr>
            <w:tcW w:w="1333" w:type="dxa"/>
            <w:noWrap/>
          </w:tcPr>
          <w:p w14:paraId="4D4BE90C" w14:textId="57EEAF66" w:rsidR="001B6B7D" w:rsidRPr="00180085" w:rsidRDefault="001B6B7D" w:rsidP="001B6B7D">
            <w:pPr>
              <w:spacing w:line="240" w:lineRule="auto"/>
              <w:rPr>
                <w:rFonts w:eastAsia="Times New Roman" w:cs="Calibri"/>
                <w:sz w:val="24"/>
                <w:szCs w:val="24"/>
                <w:lang w:eastAsia="es-CO"/>
              </w:rPr>
            </w:pPr>
          </w:p>
        </w:tc>
        <w:tc>
          <w:tcPr>
            <w:tcW w:w="973" w:type="dxa"/>
            <w:noWrap/>
          </w:tcPr>
          <w:p w14:paraId="743840DB" w14:textId="027B86CA" w:rsidR="001B6B7D" w:rsidRPr="00180085" w:rsidRDefault="001B6B7D" w:rsidP="001B6B7D">
            <w:pPr>
              <w:spacing w:line="240" w:lineRule="auto"/>
              <w:rPr>
                <w:rFonts w:eastAsia="Times New Roman" w:cs="Calibri"/>
                <w:sz w:val="24"/>
                <w:szCs w:val="24"/>
                <w:lang w:eastAsia="es-CO"/>
              </w:rPr>
            </w:pPr>
          </w:p>
        </w:tc>
      </w:tr>
      <w:tr w:rsidR="00A02BC1" w:rsidRPr="00180085" w14:paraId="1EBB3AEA" w14:textId="77777777" w:rsidTr="00006A93">
        <w:trPr>
          <w:trHeight w:val="829"/>
        </w:trPr>
        <w:tc>
          <w:tcPr>
            <w:tcW w:w="726" w:type="dxa"/>
            <w:noWrap/>
            <w:hideMark/>
          </w:tcPr>
          <w:p w14:paraId="4DA42A01"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2</w:t>
            </w:r>
          </w:p>
        </w:tc>
        <w:tc>
          <w:tcPr>
            <w:tcW w:w="5919" w:type="dxa"/>
            <w:hideMark/>
          </w:tcPr>
          <w:p w14:paraId="2DEC4F9E"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In the case of cooperation agencies, foreign entities, or legal entities, they must provide proof of compliance with the requirements of Resolution 1959 of 2020 of the MRE </w:t>
            </w:r>
            <w:r w:rsidRPr="00942073">
              <w:rPr>
                <w:rFonts w:eastAsia="Times New Roman" w:cs="Calibri"/>
                <w:sz w:val="24"/>
                <w:szCs w:val="24"/>
                <w:lang w:eastAsia="es-CO"/>
              </w:rPr>
              <w:t xml:space="preserve">(Apostille or legalization) issued no more than 45 calendar days </w:t>
            </w:r>
            <w:r w:rsidRPr="00180085">
              <w:rPr>
                <w:rFonts w:eastAsia="Times New Roman" w:cs="Calibri"/>
                <w:sz w:val="24"/>
                <w:szCs w:val="24"/>
                <w:lang w:eastAsia="es-CO"/>
              </w:rPr>
              <w:t xml:space="preserve">prior to the date of submission.   </w:t>
            </w:r>
          </w:p>
        </w:tc>
        <w:tc>
          <w:tcPr>
            <w:tcW w:w="1333" w:type="dxa"/>
            <w:noWrap/>
          </w:tcPr>
          <w:p w14:paraId="5DB71F69" w14:textId="76E53A25" w:rsidR="001B6B7D" w:rsidRPr="00180085" w:rsidRDefault="001B6B7D" w:rsidP="001B6B7D">
            <w:pPr>
              <w:spacing w:line="240" w:lineRule="auto"/>
              <w:rPr>
                <w:rFonts w:eastAsia="Times New Roman" w:cs="Calibri"/>
                <w:sz w:val="24"/>
                <w:szCs w:val="24"/>
                <w:lang w:eastAsia="es-CO"/>
              </w:rPr>
            </w:pPr>
          </w:p>
        </w:tc>
        <w:tc>
          <w:tcPr>
            <w:tcW w:w="973" w:type="dxa"/>
            <w:noWrap/>
          </w:tcPr>
          <w:p w14:paraId="553CF621" w14:textId="7ACBC8DA" w:rsidR="001B6B7D" w:rsidRPr="00180085" w:rsidRDefault="001B6B7D" w:rsidP="001B6B7D">
            <w:pPr>
              <w:spacing w:line="240" w:lineRule="auto"/>
              <w:rPr>
                <w:rFonts w:eastAsia="Times New Roman" w:cs="Calibri"/>
                <w:sz w:val="24"/>
                <w:szCs w:val="24"/>
                <w:lang w:eastAsia="es-CO"/>
              </w:rPr>
            </w:pPr>
          </w:p>
        </w:tc>
      </w:tr>
      <w:tr w:rsidR="00A02BC1" w:rsidRPr="00180085" w14:paraId="0084F4F2" w14:textId="77777777" w:rsidTr="00006A93">
        <w:trPr>
          <w:trHeight w:val="510"/>
        </w:trPr>
        <w:tc>
          <w:tcPr>
            <w:tcW w:w="726" w:type="dxa"/>
            <w:noWrap/>
            <w:hideMark/>
          </w:tcPr>
          <w:p w14:paraId="0FCFDE34"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3</w:t>
            </w:r>
          </w:p>
        </w:tc>
        <w:tc>
          <w:tcPr>
            <w:tcW w:w="5919" w:type="dxa"/>
            <w:hideMark/>
          </w:tcPr>
          <w:p w14:paraId="348C3766"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Letter of interest signed by the legal representative or their proxy.</w:t>
            </w:r>
          </w:p>
        </w:tc>
        <w:tc>
          <w:tcPr>
            <w:tcW w:w="1333" w:type="dxa"/>
            <w:noWrap/>
          </w:tcPr>
          <w:p w14:paraId="02361AFA" w14:textId="0AE3B0A0" w:rsidR="001B6B7D" w:rsidRPr="00180085" w:rsidRDefault="001B6B7D" w:rsidP="001B6B7D">
            <w:pPr>
              <w:spacing w:line="240" w:lineRule="auto"/>
              <w:rPr>
                <w:rFonts w:eastAsia="Times New Roman" w:cs="Calibri"/>
                <w:sz w:val="24"/>
                <w:szCs w:val="24"/>
                <w:lang w:eastAsia="es-CO"/>
              </w:rPr>
            </w:pPr>
          </w:p>
        </w:tc>
        <w:tc>
          <w:tcPr>
            <w:tcW w:w="973" w:type="dxa"/>
            <w:noWrap/>
          </w:tcPr>
          <w:p w14:paraId="70B590E8" w14:textId="52F48D75" w:rsidR="001B6B7D" w:rsidRPr="00180085" w:rsidRDefault="001B6B7D" w:rsidP="001B6B7D">
            <w:pPr>
              <w:spacing w:line="240" w:lineRule="auto"/>
              <w:rPr>
                <w:rFonts w:eastAsia="Times New Roman" w:cs="Calibri"/>
                <w:sz w:val="24"/>
                <w:szCs w:val="24"/>
                <w:lang w:eastAsia="es-CO"/>
              </w:rPr>
            </w:pPr>
          </w:p>
        </w:tc>
      </w:tr>
      <w:tr w:rsidR="00006A93" w:rsidRPr="00180085" w14:paraId="0473FFFF" w14:textId="77777777" w:rsidTr="00006A93">
        <w:trPr>
          <w:trHeight w:val="510"/>
        </w:trPr>
        <w:tc>
          <w:tcPr>
            <w:tcW w:w="726" w:type="dxa"/>
            <w:noWrap/>
            <w:hideMark/>
          </w:tcPr>
          <w:p w14:paraId="07B5983F" w14:textId="77777777" w:rsidR="00006A93" w:rsidRPr="00180085" w:rsidRDefault="00006A93"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4</w:t>
            </w:r>
          </w:p>
        </w:tc>
        <w:tc>
          <w:tcPr>
            <w:tcW w:w="5919" w:type="dxa"/>
            <w:hideMark/>
          </w:tcPr>
          <w:p w14:paraId="5C9E626E" w14:textId="77777777" w:rsidR="00006A93" w:rsidRPr="00180085" w:rsidRDefault="00006A93"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Copy of the RUT or Tax Identification Number, where applicable.</w:t>
            </w:r>
          </w:p>
        </w:tc>
        <w:tc>
          <w:tcPr>
            <w:tcW w:w="2306" w:type="dxa"/>
            <w:gridSpan w:val="2"/>
            <w:noWrap/>
          </w:tcPr>
          <w:p w14:paraId="18BF783A" w14:textId="32ED0053" w:rsidR="00006A93" w:rsidRPr="00180085" w:rsidRDefault="00006A93" w:rsidP="001B6B7D">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4E04E212" w14:textId="77777777" w:rsidTr="009232CA">
        <w:trPr>
          <w:trHeight w:val="510"/>
        </w:trPr>
        <w:tc>
          <w:tcPr>
            <w:tcW w:w="726" w:type="dxa"/>
            <w:noWrap/>
            <w:hideMark/>
          </w:tcPr>
          <w:p w14:paraId="71309294"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5</w:t>
            </w:r>
          </w:p>
        </w:tc>
        <w:tc>
          <w:tcPr>
            <w:tcW w:w="5919" w:type="dxa"/>
            <w:hideMark/>
          </w:tcPr>
          <w:p w14:paraId="6F7439C3"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Copy of the Single Registry of Bidders (RUP) when applicable. </w:t>
            </w:r>
          </w:p>
        </w:tc>
        <w:tc>
          <w:tcPr>
            <w:tcW w:w="2306" w:type="dxa"/>
            <w:gridSpan w:val="2"/>
            <w:noWrap/>
          </w:tcPr>
          <w:p w14:paraId="160B63EB" w14:textId="1DBA23F0"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216D2F9F" w14:textId="77777777" w:rsidTr="00FE2806">
        <w:trPr>
          <w:trHeight w:val="1530"/>
        </w:trPr>
        <w:tc>
          <w:tcPr>
            <w:tcW w:w="726" w:type="dxa"/>
            <w:noWrap/>
            <w:hideMark/>
          </w:tcPr>
          <w:p w14:paraId="2C61B31E"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6</w:t>
            </w:r>
          </w:p>
        </w:tc>
        <w:tc>
          <w:tcPr>
            <w:tcW w:w="5919" w:type="dxa"/>
            <w:hideMark/>
          </w:tcPr>
          <w:p w14:paraId="3B2152ED"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Certification of registration with the District Tax Office (RIT). If the Bidder is not domiciled in the city of Bogotá and has not executed agreements in the Capital District, they must attach a statement issued by their Legal Representative, stating both circumstances, where applicable.</w:t>
            </w:r>
          </w:p>
        </w:tc>
        <w:tc>
          <w:tcPr>
            <w:tcW w:w="2306" w:type="dxa"/>
            <w:gridSpan w:val="2"/>
            <w:noWrap/>
          </w:tcPr>
          <w:p w14:paraId="5CB185F7" w14:textId="25C907BB"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1ABD5CC1" w14:textId="77777777" w:rsidTr="00006A93">
        <w:trPr>
          <w:trHeight w:val="1785"/>
        </w:trPr>
        <w:tc>
          <w:tcPr>
            <w:tcW w:w="726" w:type="dxa"/>
            <w:noWrap/>
            <w:hideMark/>
          </w:tcPr>
          <w:p w14:paraId="74C8A6E6"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7</w:t>
            </w:r>
          </w:p>
        </w:tc>
        <w:tc>
          <w:tcPr>
            <w:tcW w:w="5919" w:type="dxa"/>
            <w:hideMark/>
          </w:tcPr>
          <w:p w14:paraId="50B7B1FA" w14:textId="4B6BB704"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 xml:space="preserve">Copy of the identification document of the legal representative of the contractor or the attorney-in-fact. In the case of public employees, a copy of the appointment resolution and the certificate of appointment. In the case of cooperation agencies, foreign entities, or legal persons, they must certify this document in accordance with Resolution 1959 of 2020 within a period not exceeding 45 days.  </w:t>
            </w:r>
          </w:p>
        </w:tc>
        <w:tc>
          <w:tcPr>
            <w:tcW w:w="1333" w:type="dxa"/>
            <w:noWrap/>
          </w:tcPr>
          <w:p w14:paraId="3233975E" w14:textId="02E8A55B" w:rsidR="00006A93" w:rsidRPr="00180085" w:rsidRDefault="00006A93" w:rsidP="00006A93">
            <w:pPr>
              <w:spacing w:line="240" w:lineRule="auto"/>
              <w:rPr>
                <w:rFonts w:eastAsia="Times New Roman" w:cs="Calibri"/>
                <w:sz w:val="24"/>
                <w:szCs w:val="24"/>
                <w:lang w:eastAsia="es-CO"/>
              </w:rPr>
            </w:pPr>
          </w:p>
        </w:tc>
        <w:tc>
          <w:tcPr>
            <w:tcW w:w="973" w:type="dxa"/>
            <w:noWrap/>
          </w:tcPr>
          <w:p w14:paraId="0042B8EF" w14:textId="04EFE9CA" w:rsidR="00006A93" w:rsidRPr="00180085" w:rsidRDefault="00006A93" w:rsidP="00006A93">
            <w:pPr>
              <w:spacing w:line="240" w:lineRule="auto"/>
              <w:rPr>
                <w:rFonts w:eastAsia="Times New Roman" w:cs="Calibri"/>
                <w:sz w:val="24"/>
                <w:szCs w:val="24"/>
                <w:lang w:eastAsia="es-CO"/>
              </w:rPr>
            </w:pPr>
          </w:p>
        </w:tc>
      </w:tr>
      <w:tr w:rsidR="00006A93" w:rsidRPr="00180085" w14:paraId="11B1168E" w14:textId="77777777" w:rsidTr="00006A93">
        <w:trPr>
          <w:trHeight w:val="765"/>
        </w:trPr>
        <w:tc>
          <w:tcPr>
            <w:tcW w:w="726" w:type="dxa"/>
            <w:noWrap/>
            <w:hideMark/>
          </w:tcPr>
          <w:p w14:paraId="6D9C06DE"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8</w:t>
            </w:r>
          </w:p>
        </w:tc>
        <w:tc>
          <w:tcPr>
            <w:tcW w:w="5919" w:type="dxa"/>
            <w:hideMark/>
          </w:tcPr>
          <w:p w14:paraId="15C06810"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Express authorization to sign the Agreement issued by the competent body, in the event of limitations on legal representation.</w:t>
            </w:r>
          </w:p>
        </w:tc>
        <w:tc>
          <w:tcPr>
            <w:tcW w:w="1333" w:type="dxa"/>
            <w:noWrap/>
          </w:tcPr>
          <w:p w14:paraId="1164F991" w14:textId="01A947AE" w:rsidR="00006A93" w:rsidRPr="00180085" w:rsidRDefault="00006A93" w:rsidP="00006A93">
            <w:pPr>
              <w:spacing w:line="240" w:lineRule="auto"/>
              <w:rPr>
                <w:rFonts w:eastAsia="Times New Roman" w:cs="Calibri"/>
                <w:sz w:val="24"/>
                <w:szCs w:val="24"/>
                <w:lang w:eastAsia="es-CO"/>
              </w:rPr>
            </w:pPr>
          </w:p>
        </w:tc>
        <w:tc>
          <w:tcPr>
            <w:tcW w:w="973" w:type="dxa"/>
            <w:noWrap/>
          </w:tcPr>
          <w:p w14:paraId="69C6FBA7" w14:textId="321C45AA" w:rsidR="00006A93" w:rsidRPr="00180085" w:rsidRDefault="00006A93" w:rsidP="00006A93">
            <w:pPr>
              <w:spacing w:line="240" w:lineRule="auto"/>
              <w:rPr>
                <w:rFonts w:eastAsia="Times New Roman" w:cs="Calibri"/>
                <w:sz w:val="24"/>
                <w:szCs w:val="24"/>
                <w:lang w:eastAsia="es-CO"/>
              </w:rPr>
            </w:pPr>
          </w:p>
        </w:tc>
      </w:tr>
      <w:tr w:rsidR="00006A93" w:rsidRPr="00180085" w14:paraId="6793598F" w14:textId="77777777" w:rsidTr="00006A93">
        <w:trPr>
          <w:trHeight w:val="1530"/>
        </w:trPr>
        <w:tc>
          <w:tcPr>
            <w:tcW w:w="726" w:type="dxa"/>
            <w:noWrap/>
            <w:hideMark/>
          </w:tcPr>
          <w:p w14:paraId="51BAF3BE"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lastRenderedPageBreak/>
              <w:t>9</w:t>
            </w:r>
          </w:p>
        </w:tc>
        <w:tc>
          <w:tcPr>
            <w:tcW w:w="5919" w:type="dxa"/>
            <w:hideMark/>
          </w:tcPr>
          <w:p w14:paraId="0C2595AC"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Declaration of not being subject to the prohibitions, disqualifications, incompatibilities, or conflicts of interest established in the Constitution and in Laws 80 of 1993, 1150 of 2007, and 1474 of 2011, and in the regulations that modify, clarify, add to, or replace them, or in any other special regulation applicable to this type of agreement.</w:t>
            </w:r>
          </w:p>
        </w:tc>
        <w:tc>
          <w:tcPr>
            <w:tcW w:w="1333" w:type="dxa"/>
            <w:noWrap/>
          </w:tcPr>
          <w:p w14:paraId="18EB8C34" w14:textId="7B874C80" w:rsidR="00006A93" w:rsidRPr="00180085" w:rsidRDefault="00006A93" w:rsidP="00006A93">
            <w:pPr>
              <w:spacing w:line="240" w:lineRule="auto"/>
              <w:rPr>
                <w:rFonts w:eastAsia="Times New Roman" w:cs="Calibri"/>
                <w:sz w:val="24"/>
                <w:szCs w:val="24"/>
                <w:lang w:eastAsia="es-CO"/>
              </w:rPr>
            </w:pPr>
          </w:p>
        </w:tc>
        <w:tc>
          <w:tcPr>
            <w:tcW w:w="973" w:type="dxa"/>
            <w:noWrap/>
          </w:tcPr>
          <w:p w14:paraId="1F6E5A85" w14:textId="562F9C2D" w:rsidR="00006A93" w:rsidRPr="00180085" w:rsidRDefault="00006A93" w:rsidP="00006A93">
            <w:pPr>
              <w:spacing w:line="240" w:lineRule="auto"/>
              <w:rPr>
                <w:rFonts w:eastAsia="Times New Roman" w:cs="Calibri"/>
                <w:sz w:val="24"/>
                <w:szCs w:val="24"/>
                <w:lang w:eastAsia="es-CO"/>
              </w:rPr>
            </w:pPr>
          </w:p>
        </w:tc>
      </w:tr>
      <w:tr w:rsidR="00006A93" w:rsidRPr="00180085" w14:paraId="3805BBBC" w14:textId="77777777" w:rsidTr="00B706A9">
        <w:trPr>
          <w:trHeight w:val="765"/>
        </w:trPr>
        <w:tc>
          <w:tcPr>
            <w:tcW w:w="726" w:type="dxa"/>
            <w:noWrap/>
            <w:hideMark/>
          </w:tcPr>
          <w:p w14:paraId="1ADFBA76"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10</w:t>
            </w:r>
          </w:p>
        </w:tc>
        <w:tc>
          <w:tcPr>
            <w:tcW w:w="5919" w:type="dxa"/>
            <w:hideMark/>
          </w:tcPr>
          <w:p w14:paraId="14010FD8"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 xml:space="preserve">Current tax record certificate issued by the Comptroller General of the Republic for the legal representative (or their proxy) and the institution or entity. </w:t>
            </w:r>
          </w:p>
        </w:tc>
        <w:tc>
          <w:tcPr>
            <w:tcW w:w="2306" w:type="dxa"/>
            <w:gridSpan w:val="2"/>
            <w:noWrap/>
          </w:tcPr>
          <w:p w14:paraId="5B932BD7" w14:textId="2FEE3956"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58941FA5" w14:textId="77777777" w:rsidTr="004625AB">
        <w:trPr>
          <w:trHeight w:val="765"/>
        </w:trPr>
        <w:tc>
          <w:tcPr>
            <w:tcW w:w="726" w:type="dxa"/>
            <w:noWrap/>
            <w:hideMark/>
          </w:tcPr>
          <w:p w14:paraId="4EFFF2F6"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11</w:t>
            </w:r>
          </w:p>
        </w:tc>
        <w:tc>
          <w:tcPr>
            <w:tcW w:w="5919" w:type="dxa"/>
            <w:hideMark/>
          </w:tcPr>
          <w:p w14:paraId="4C18B523"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Valid disciplinary record certificate issued by the Attorney General's Office for the legal representative (or their proxy) and the institution or entity.</w:t>
            </w:r>
          </w:p>
        </w:tc>
        <w:tc>
          <w:tcPr>
            <w:tcW w:w="2306" w:type="dxa"/>
            <w:gridSpan w:val="2"/>
            <w:noWrap/>
          </w:tcPr>
          <w:p w14:paraId="28E44768" w14:textId="3CA93386"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20E6E7E3" w14:textId="77777777" w:rsidTr="004D199E">
        <w:trPr>
          <w:trHeight w:val="510"/>
        </w:trPr>
        <w:tc>
          <w:tcPr>
            <w:tcW w:w="726" w:type="dxa"/>
            <w:noWrap/>
            <w:hideMark/>
          </w:tcPr>
          <w:p w14:paraId="458EE5FE"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12</w:t>
            </w:r>
          </w:p>
        </w:tc>
        <w:tc>
          <w:tcPr>
            <w:tcW w:w="5919" w:type="dxa"/>
            <w:hideMark/>
          </w:tcPr>
          <w:p w14:paraId="161A0E14"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Valid criminal record certificate issued by the National Police for the legal representative (or their representative).</w:t>
            </w:r>
          </w:p>
        </w:tc>
        <w:tc>
          <w:tcPr>
            <w:tcW w:w="2306" w:type="dxa"/>
            <w:gridSpan w:val="2"/>
            <w:noWrap/>
          </w:tcPr>
          <w:p w14:paraId="4E1F46AB" w14:textId="718BB9DC"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3267D05F" w14:textId="77777777" w:rsidTr="0078092E">
        <w:trPr>
          <w:trHeight w:val="765"/>
        </w:trPr>
        <w:tc>
          <w:tcPr>
            <w:tcW w:w="726" w:type="dxa"/>
            <w:noWrap/>
            <w:hideMark/>
          </w:tcPr>
          <w:p w14:paraId="555AC5A2"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13</w:t>
            </w:r>
          </w:p>
        </w:tc>
        <w:tc>
          <w:tcPr>
            <w:tcW w:w="5919" w:type="dxa"/>
            <w:hideMark/>
          </w:tcPr>
          <w:p w14:paraId="165CAD59"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Printout of the query showing that the person is not linked as an offender under Law 1801 of 2016 - National Police and Coexistence Code (Art. 183).</w:t>
            </w:r>
          </w:p>
        </w:tc>
        <w:tc>
          <w:tcPr>
            <w:tcW w:w="2306" w:type="dxa"/>
            <w:gridSpan w:val="2"/>
            <w:noWrap/>
          </w:tcPr>
          <w:p w14:paraId="5FE6C030" w14:textId="5433D302"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2D270F60" w14:textId="77777777" w:rsidTr="00FA6CFD">
        <w:trPr>
          <w:trHeight w:val="1020"/>
        </w:trPr>
        <w:tc>
          <w:tcPr>
            <w:tcW w:w="726" w:type="dxa"/>
            <w:noWrap/>
            <w:hideMark/>
          </w:tcPr>
          <w:p w14:paraId="53B1ABAB" w14:textId="77777777"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14</w:t>
            </w:r>
          </w:p>
        </w:tc>
        <w:tc>
          <w:tcPr>
            <w:tcW w:w="5919" w:type="dxa"/>
            <w:hideMark/>
          </w:tcPr>
          <w:p w14:paraId="6213B32F" w14:textId="77777777" w:rsidR="00006A93" w:rsidRPr="00180085" w:rsidRDefault="00000000" w:rsidP="00006A93">
            <w:pPr>
              <w:spacing w:line="240" w:lineRule="auto"/>
              <w:rPr>
                <w:rFonts w:eastAsia="Times New Roman" w:cs="Calibri"/>
                <w:sz w:val="24"/>
                <w:szCs w:val="24"/>
                <w:u w:val="single"/>
                <w:lang w:eastAsia="es-CO"/>
              </w:rPr>
            </w:pPr>
            <w:hyperlink r:id="rId7" w:tgtFrame="_blank" w:tooltip="https://srvcnpc.policia.gov.co/psc/frm_cnp_consulta.aspx" w:history="1">
              <w:r w:rsidR="00006A93" w:rsidRPr="00180085">
                <w:rPr>
                  <w:rFonts w:eastAsia="Times New Roman" w:cs="Calibri"/>
                  <w:sz w:val="24"/>
                  <w:szCs w:val="24"/>
                  <w:u w:val="single"/>
                  <w:lang w:val="es-ES" w:eastAsia="es-CO"/>
                </w:rPr>
                <w:t>If there is a reported fine that exceeds the six (6) months given by law to pay, you will not be able to contract with the State. This query will be made at the following link https://srvcnpc.policia.gov.co/PSC/frm_cnp_consulta.aspx</w:t>
              </w:r>
            </w:hyperlink>
          </w:p>
        </w:tc>
        <w:tc>
          <w:tcPr>
            <w:tcW w:w="2306" w:type="dxa"/>
            <w:gridSpan w:val="2"/>
            <w:noWrap/>
          </w:tcPr>
          <w:p w14:paraId="00F409C2" w14:textId="7BAFC9C1"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NECESSARY IN THIS CASE</w:t>
            </w:r>
          </w:p>
        </w:tc>
      </w:tr>
      <w:tr w:rsidR="00006A93" w:rsidRPr="00180085" w14:paraId="62163F7A" w14:textId="77777777" w:rsidTr="00006A93">
        <w:trPr>
          <w:trHeight w:val="2040"/>
        </w:trPr>
        <w:tc>
          <w:tcPr>
            <w:tcW w:w="726" w:type="dxa"/>
            <w:noWrap/>
            <w:hideMark/>
          </w:tcPr>
          <w:p w14:paraId="607051E0" w14:textId="14B4E6EC"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15 </w:t>
            </w:r>
          </w:p>
        </w:tc>
        <w:tc>
          <w:tcPr>
            <w:tcW w:w="5919" w:type="dxa"/>
            <w:hideMark/>
          </w:tcPr>
          <w:p w14:paraId="5001F6C9"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Certification from the legal representative of the company or entity, or from its statutory auditor if required, certifying compliance with payments to the Comprehensive Social Security System (health, pensions, occupational hazards) and compliance with apprenticeship fees, where applicable, or a statement that it is not required to do so. In the case of an institution required to have a statutory auditor and/or accountant, the following must be submitted together with the certification: </w:t>
            </w:r>
          </w:p>
        </w:tc>
        <w:tc>
          <w:tcPr>
            <w:tcW w:w="1333" w:type="dxa"/>
            <w:noWrap/>
          </w:tcPr>
          <w:p w14:paraId="766552E2" w14:textId="1CA05EBE" w:rsidR="00006A93" w:rsidRPr="00D76F0F" w:rsidRDefault="00006A93" w:rsidP="00006A93">
            <w:pPr>
              <w:spacing w:line="240" w:lineRule="auto"/>
              <w:rPr>
                <w:rFonts w:eastAsia="Times New Roman" w:cs="Calibri"/>
                <w:color w:val="FF0000"/>
                <w:sz w:val="24"/>
                <w:szCs w:val="24"/>
                <w:lang w:eastAsia="es-CO"/>
              </w:rPr>
            </w:pPr>
          </w:p>
        </w:tc>
        <w:tc>
          <w:tcPr>
            <w:tcW w:w="973" w:type="dxa"/>
            <w:noWrap/>
          </w:tcPr>
          <w:p w14:paraId="2829AE73" w14:textId="188760FC" w:rsidR="00006A93" w:rsidRPr="00D76F0F" w:rsidRDefault="00006A93" w:rsidP="00006A93">
            <w:pPr>
              <w:spacing w:line="240" w:lineRule="auto"/>
              <w:rPr>
                <w:rFonts w:eastAsia="Times New Roman" w:cs="Calibri"/>
                <w:color w:val="FF0000"/>
                <w:sz w:val="24"/>
                <w:szCs w:val="24"/>
                <w:lang w:eastAsia="es-CO"/>
              </w:rPr>
            </w:pPr>
          </w:p>
        </w:tc>
      </w:tr>
      <w:tr w:rsidR="00006A93" w:rsidRPr="00180085" w14:paraId="3E35A76F" w14:textId="77777777" w:rsidTr="00006A93">
        <w:trPr>
          <w:trHeight w:val="255"/>
        </w:trPr>
        <w:tc>
          <w:tcPr>
            <w:tcW w:w="726" w:type="dxa"/>
            <w:noWrap/>
            <w:hideMark/>
          </w:tcPr>
          <w:p w14:paraId="0A8E1306" w14:textId="09B0B7BB"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 16</w:t>
            </w:r>
          </w:p>
        </w:tc>
        <w:tc>
          <w:tcPr>
            <w:tcW w:w="5919" w:type="dxa"/>
            <w:hideMark/>
          </w:tcPr>
          <w:p w14:paraId="077C8FA5"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1. Copy of identification document.</w:t>
            </w:r>
          </w:p>
        </w:tc>
        <w:tc>
          <w:tcPr>
            <w:tcW w:w="1333" w:type="dxa"/>
            <w:noWrap/>
          </w:tcPr>
          <w:p w14:paraId="509F64D6" w14:textId="19C6E953" w:rsidR="00006A93" w:rsidRPr="00180085" w:rsidRDefault="00006A93" w:rsidP="00006A93">
            <w:pPr>
              <w:spacing w:line="240" w:lineRule="auto"/>
              <w:rPr>
                <w:rFonts w:eastAsia="Times New Roman" w:cs="Calibri"/>
                <w:sz w:val="24"/>
                <w:szCs w:val="24"/>
                <w:lang w:eastAsia="es-CO"/>
              </w:rPr>
            </w:pPr>
          </w:p>
        </w:tc>
        <w:tc>
          <w:tcPr>
            <w:tcW w:w="973" w:type="dxa"/>
            <w:noWrap/>
          </w:tcPr>
          <w:p w14:paraId="0DEC52EB" w14:textId="4F5F6588" w:rsidR="00006A93" w:rsidRPr="00180085" w:rsidRDefault="00006A93" w:rsidP="00006A93">
            <w:pPr>
              <w:spacing w:line="240" w:lineRule="auto"/>
              <w:rPr>
                <w:rFonts w:eastAsia="Times New Roman" w:cs="Calibri"/>
                <w:sz w:val="24"/>
                <w:szCs w:val="24"/>
                <w:lang w:eastAsia="es-CO"/>
              </w:rPr>
            </w:pPr>
          </w:p>
        </w:tc>
      </w:tr>
      <w:tr w:rsidR="00006A93" w:rsidRPr="00180085" w14:paraId="4AE0F5A5" w14:textId="77777777" w:rsidTr="00006A93">
        <w:trPr>
          <w:trHeight w:val="255"/>
        </w:trPr>
        <w:tc>
          <w:tcPr>
            <w:tcW w:w="726" w:type="dxa"/>
            <w:noWrap/>
            <w:hideMark/>
          </w:tcPr>
          <w:p w14:paraId="2B6531A8" w14:textId="1FB437C5"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 17</w:t>
            </w:r>
          </w:p>
        </w:tc>
        <w:tc>
          <w:tcPr>
            <w:tcW w:w="5919" w:type="dxa"/>
            <w:hideMark/>
          </w:tcPr>
          <w:p w14:paraId="642EB5D2"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2. Valid certificate issued by the Central Board of Accountants.</w:t>
            </w:r>
          </w:p>
        </w:tc>
        <w:tc>
          <w:tcPr>
            <w:tcW w:w="1333" w:type="dxa"/>
            <w:noWrap/>
          </w:tcPr>
          <w:p w14:paraId="6F02378A" w14:textId="20B56B9B" w:rsidR="00006A93" w:rsidRPr="00180085" w:rsidRDefault="00006A93" w:rsidP="00006A93">
            <w:pPr>
              <w:spacing w:line="240" w:lineRule="auto"/>
              <w:rPr>
                <w:rFonts w:eastAsia="Times New Roman" w:cs="Calibri"/>
                <w:sz w:val="24"/>
                <w:szCs w:val="24"/>
                <w:lang w:eastAsia="es-CO"/>
              </w:rPr>
            </w:pPr>
          </w:p>
        </w:tc>
        <w:tc>
          <w:tcPr>
            <w:tcW w:w="973" w:type="dxa"/>
            <w:noWrap/>
          </w:tcPr>
          <w:p w14:paraId="4319ABCF" w14:textId="7EF1E399" w:rsidR="00006A93" w:rsidRPr="00180085" w:rsidRDefault="00006A93" w:rsidP="00006A93">
            <w:pPr>
              <w:spacing w:line="240" w:lineRule="auto"/>
              <w:rPr>
                <w:rFonts w:eastAsia="Times New Roman" w:cs="Calibri"/>
                <w:sz w:val="24"/>
                <w:szCs w:val="24"/>
                <w:lang w:eastAsia="es-CO"/>
              </w:rPr>
            </w:pPr>
          </w:p>
        </w:tc>
      </w:tr>
      <w:tr w:rsidR="00006A93" w:rsidRPr="00180085" w14:paraId="724536D0" w14:textId="77777777" w:rsidTr="00006A93">
        <w:trPr>
          <w:trHeight w:val="255"/>
        </w:trPr>
        <w:tc>
          <w:tcPr>
            <w:tcW w:w="726" w:type="dxa"/>
            <w:noWrap/>
            <w:hideMark/>
          </w:tcPr>
          <w:p w14:paraId="333CA5CA" w14:textId="378DE053"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 18</w:t>
            </w:r>
          </w:p>
        </w:tc>
        <w:tc>
          <w:tcPr>
            <w:tcW w:w="5919" w:type="dxa"/>
            <w:hideMark/>
          </w:tcPr>
          <w:p w14:paraId="38B110F9"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3. Professional card of the tax auditor and/or accountant.</w:t>
            </w:r>
          </w:p>
        </w:tc>
        <w:tc>
          <w:tcPr>
            <w:tcW w:w="1333" w:type="dxa"/>
            <w:noWrap/>
          </w:tcPr>
          <w:p w14:paraId="7BE4EB15" w14:textId="41AD777B" w:rsidR="00006A93" w:rsidRPr="00180085" w:rsidRDefault="00006A93" w:rsidP="00006A93">
            <w:pPr>
              <w:spacing w:line="240" w:lineRule="auto"/>
              <w:rPr>
                <w:rFonts w:eastAsia="Times New Roman" w:cs="Calibri"/>
                <w:sz w:val="24"/>
                <w:szCs w:val="24"/>
                <w:lang w:eastAsia="es-CO"/>
              </w:rPr>
            </w:pPr>
          </w:p>
        </w:tc>
        <w:tc>
          <w:tcPr>
            <w:tcW w:w="973" w:type="dxa"/>
            <w:noWrap/>
          </w:tcPr>
          <w:p w14:paraId="181B818A" w14:textId="6AEDD912" w:rsidR="00006A93" w:rsidRPr="00180085" w:rsidRDefault="00006A93" w:rsidP="00006A93">
            <w:pPr>
              <w:spacing w:line="240" w:lineRule="auto"/>
              <w:rPr>
                <w:rFonts w:eastAsia="Times New Roman" w:cs="Calibri"/>
                <w:sz w:val="24"/>
                <w:szCs w:val="24"/>
                <w:lang w:eastAsia="es-CO"/>
              </w:rPr>
            </w:pPr>
          </w:p>
        </w:tc>
      </w:tr>
      <w:tr w:rsidR="00006A93" w:rsidRPr="00180085" w14:paraId="4886ED90" w14:textId="77777777" w:rsidTr="00006A93">
        <w:trPr>
          <w:trHeight w:val="510"/>
        </w:trPr>
        <w:tc>
          <w:tcPr>
            <w:tcW w:w="726" w:type="dxa"/>
            <w:noWrap/>
            <w:hideMark/>
          </w:tcPr>
          <w:p w14:paraId="6454C5CB" w14:textId="30289084"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 19</w:t>
            </w:r>
          </w:p>
        </w:tc>
        <w:tc>
          <w:tcPr>
            <w:tcW w:w="5919" w:type="dxa"/>
            <w:hideMark/>
          </w:tcPr>
          <w:p w14:paraId="2334DCE2"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4. Valid documents appointing the statutory auditor and/or accountant, where applicable.</w:t>
            </w:r>
          </w:p>
        </w:tc>
        <w:tc>
          <w:tcPr>
            <w:tcW w:w="1333" w:type="dxa"/>
            <w:noWrap/>
          </w:tcPr>
          <w:p w14:paraId="3E0A7F4D" w14:textId="07636486" w:rsidR="00006A93" w:rsidRPr="00180085" w:rsidRDefault="00006A93" w:rsidP="00006A93">
            <w:pPr>
              <w:spacing w:line="240" w:lineRule="auto"/>
              <w:rPr>
                <w:rFonts w:eastAsia="Times New Roman" w:cs="Calibri"/>
                <w:sz w:val="24"/>
                <w:szCs w:val="24"/>
                <w:lang w:eastAsia="es-CO"/>
              </w:rPr>
            </w:pPr>
          </w:p>
        </w:tc>
        <w:tc>
          <w:tcPr>
            <w:tcW w:w="973" w:type="dxa"/>
            <w:noWrap/>
          </w:tcPr>
          <w:p w14:paraId="33C28577" w14:textId="36CD91E9" w:rsidR="00006A93" w:rsidRPr="00180085" w:rsidRDefault="00006A93" w:rsidP="00006A93">
            <w:pPr>
              <w:spacing w:line="240" w:lineRule="auto"/>
              <w:rPr>
                <w:rFonts w:eastAsia="Times New Roman" w:cs="Calibri"/>
                <w:sz w:val="24"/>
                <w:szCs w:val="24"/>
                <w:lang w:eastAsia="es-CO"/>
              </w:rPr>
            </w:pPr>
          </w:p>
        </w:tc>
      </w:tr>
      <w:tr w:rsidR="00006A93" w:rsidRPr="00180085" w14:paraId="46856381" w14:textId="77777777" w:rsidTr="00F460B0">
        <w:trPr>
          <w:trHeight w:val="255"/>
        </w:trPr>
        <w:tc>
          <w:tcPr>
            <w:tcW w:w="726" w:type="dxa"/>
            <w:noWrap/>
            <w:hideMark/>
          </w:tcPr>
          <w:p w14:paraId="7B548427" w14:textId="7FB8CE8E"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 20</w:t>
            </w:r>
          </w:p>
        </w:tc>
        <w:tc>
          <w:tcPr>
            <w:tcW w:w="5919" w:type="dxa"/>
            <w:hideMark/>
          </w:tcPr>
          <w:p w14:paraId="745EBA03"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Certificate of good standing and payment of SENA parafiscal contributions.</w:t>
            </w:r>
          </w:p>
        </w:tc>
        <w:tc>
          <w:tcPr>
            <w:tcW w:w="2306" w:type="dxa"/>
            <w:gridSpan w:val="2"/>
            <w:noWrap/>
          </w:tcPr>
          <w:p w14:paraId="7DA88F10" w14:textId="014B2A8B"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37769BDA" w14:textId="77777777" w:rsidTr="008B4D7D">
        <w:trPr>
          <w:trHeight w:val="510"/>
        </w:trPr>
        <w:tc>
          <w:tcPr>
            <w:tcW w:w="726" w:type="dxa"/>
            <w:noWrap/>
            <w:hideMark/>
          </w:tcPr>
          <w:p w14:paraId="06472E19" w14:textId="740B8626"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t xml:space="preserve"> 21</w:t>
            </w:r>
          </w:p>
        </w:tc>
        <w:tc>
          <w:tcPr>
            <w:tcW w:w="5919" w:type="dxa"/>
            <w:hideMark/>
          </w:tcPr>
          <w:p w14:paraId="73C02D93" w14:textId="77777777"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Certification or evidence of being registered as a supplier on the Colombia Efficient Procurement SECOP II platform.</w:t>
            </w:r>
          </w:p>
        </w:tc>
        <w:tc>
          <w:tcPr>
            <w:tcW w:w="2306" w:type="dxa"/>
            <w:gridSpan w:val="2"/>
            <w:noWrap/>
          </w:tcPr>
          <w:p w14:paraId="7FC4AEE6" w14:textId="737651F6" w:rsidR="00006A93" w:rsidRPr="00180085" w:rsidRDefault="00006A93" w:rsidP="00006A93">
            <w:pPr>
              <w:spacing w:line="240" w:lineRule="auto"/>
              <w:rPr>
                <w:rFonts w:eastAsia="Times New Roman" w:cs="Calibri"/>
                <w:sz w:val="24"/>
                <w:szCs w:val="24"/>
                <w:lang w:eastAsia="es-CO"/>
              </w:rPr>
            </w:pPr>
            <w:r>
              <w:rPr>
                <w:rFonts w:eastAsia="Times New Roman" w:cs="Calibri"/>
                <w:sz w:val="24"/>
                <w:szCs w:val="24"/>
                <w:lang w:eastAsia="es-CO"/>
              </w:rPr>
              <w:t>NOT REQUIRED IN THIS CASE</w:t>
            </w:r>
          </w:p>
        </w:tc>
      </w:tr>
      <w:tr w:rsidR="00006A93" w:rsidRPr="00180085" w14:paraId="223BB2D7" w14:textId="77777777" w:rsidTr="00006A93">
        <w:trPr>
          <w:trHeight w:val="1020"/>
        </w:trPr>
        <w:tc>
          <w:tcPr>
            <w:tcW w:w="726" w:type="dxa"/>
            <w:noWrap/>
            <w:hideMark/>
          </w:tcPr>
          <w:p w14:paraId="5C45BC0E" w14:textId="4ED3CEC5" w:rsidR="00006A93" w:rsidRPr="00180085" w:rsidRDefault="00006A93" w:rsidP="00006A93">
            <w:pPr>
              <w:spacing w:line="240" w:lineRule="auto"/>
              <w:jc w:val="right"/>
              <w:rPr>
                <w:rFonts w:eastAsia="Times New Roman" w:cs="Calibri"/>
                <w:sz w:val="24"/>
                <w:szCs w:val="24"/>
                <w:lang w:eastAsia="es-CO"/>
              </w:rPr>
            </w:pPr>
            <w:r w:rsidRPr="00180085">
              <w:rPr>
                <w:rFonts w:eastAsia="Times New Roman" w:cs="Calibri"/>
                <w:sz w:val="24"/>
                <w:szCs w:val="24"/>
                <w:lang w:eastAsia="es-CO"/>
              </w:rPr>
              <w:lastRenderedPageBreak/>
              <w:t xml:space="preserve"> 22</w:t>
            </w:r>
          </w:p>
        </w:tc>
        <w:tc>
          <w:tcPr>
            <w:tcW w:w="5919" w:type="dxa"/>
            <w:hideMark/>
          </w:tcPr>
          <w:p w14:paraId="7A4C5853" w14:textId="7E590045" w:rsidR="00006A93" w:rsidRPr="00180085" w:rsidRDefault="00006A93" w:rsidP="00006A93">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In the case of cooperation agencies, foreign entities, or legal persons, they must provide supporting documents for the agreement in accordance with Resolution 1959 of 2020 or its equivalent, with a term of no less than 45 calendar days. </w:t>
            </w:r>
          </w:p>
        </w:tc>
        <w:tc>
          <w:tcPr>
            <w:tcW w:w="1333" w:type="dxa"/>
            <w:noWrap/>
          </w:tcPr>
          <w:p w14:paraId="5DE54FED" w14:textId="492402A2" w:rsidR="00006A93" w:rsidRPr="00180085" w:rsidRDefault="00006A93" w:rsidP="00006A93">
            <w:pPr>
              <w:spacing w:line="240" w:lineRule="auto"/>
              <w:rPr>
                <w:rFonts w:eastAsia="Times New Roman" w:cs="Calibri"/>
                <w:sz w:val="24"/>
                <w:szCs w:val="24"/>
                <w:lang w:eastAsia="es-CO"/>
              </w:rPr>
            </w:pPr>
          </w:p>
        </w:tc>
        <w:tc>
          <w:tcPr>
            <w:tcW w:w="973" w:type="dxa"/>
            <w:noWrap/>
          </w:tcPr>
          <w:p w14:paraId="413826F7" w14:textId="6CEFDDFC" w:rsidR="00006A93" w:rsidRPr="00180085" w:rsidRDefault="00006A93" w:rsidP="00006A93">
            <w:pPr>
              <w:spacing w:line="240" w:lineRule="auto"/>
              <w:rPr>
                <w:rFonts w:eastAsia="Times New Roman" w:cs="Calibri"/>
                <w:sz w:val="24"/>
                <w:szCs w:val="24"/>
                <w:lang w:eastAsia="es-CO"/>
              </w:rPr>
            </w:pPr>
          </w:p>
        </w:tc>
      </w:tr>
    </w:tbl>
    <w:p w14:paraId="6645DCD4" w14:textId="77777777" w:rsidR="00796048" w:rsidRDefault="00796048" w:rsidP="00796048">
      <w:pPr>
        <w:spacing w:line="360" w:lineRule="auto"/>
        <w:rPr>
          <w:rFonts w:cs="Calibri"/>
          <w:b/>
          <w:sz w:val="24"/>
          <w:szCs w:val="24"/>
          <w:lang w:eastAsia="es-CO"/>
        </w:rPr>
      </w:pPr>
    </w:p>
    <w:p w14:paraId="233B8A43" w14:textId="77777777" w:rsidR="00796048" w:rsidRDefault="00796048" w:rsidP="00796048">
      <w:pPr>
        <w:spacing w:line="360" w:lineRule="auto"/>
        <w:rPr>
          <w:rFonts w:cs="Calibri"/>
          <w:b/>
          <w:sz w:val="24"/>
          <w:szCs w:val="24"/>
          <w:lang w:eastAsia="es-CO"/>
        </w:rPr>
      </w:pPr>
    </w:p>
    <w:sectPr w:rsidR="00796048" w:rsidSect="00A84CE2">
      <w:headerReference w:type="default" r:id="rId8"/>
      <w:footerReference w:type="default" r:id="rId9"/>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521C6" w14:textId="77777777" w:rsidR="00AA52C7" w:rsidRDefault="00AA52C7" w:rsidP="00E53E89">
      <w:pPr>
        <w:spacing w:after="0" w:line="240" w:lineRule="auto"/>
      </w:pPr>
      <w:r>
        <w:separator/>
      </w:r>
    </w:p>
  </w:endnote>
  <w:endnote w:type="continuationSeparator" w:id="0">
    <w:p w14:paraId="63BFA0B3" w14:textId="77777777" w:rsidR="00AA52C7" w:rsidRDefault="00AA52C7" w:rsidP="00E53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54791380"/>
  <w:p w14:paraId="40390F21" w14:textId="59343317" w:rsidR="00D77403" w:rsidRPr="00BB777F" w:rsidRDefault="00000000" w:rsidP="00BB777F">
    <w:pPr>
      <w:pStyle w:val="Piedepgina"/>
      <w:jc w:val="right"/>
      <w:rPr>
        <w:rFonts w:ascii="Calibri" w:hAnsi="Calibri" w:cs="Calibri"/>
        <w:sz w:val="24"/>
        <w:szCs w:val="24"/>
      </w:rPr>
    </w:pPr>
    <w:sdt>
      <w:sdtPr>
        <w:rPr>
          <w:rFonts w:ascii="Calibri" w:hAnsi="Calibri" w:cs="Calibri"/>
          <w:sz w:val="24"/>
          <w:szCs w:val="24"/>
        </w:rPr>
        <w:id w:val="2118318967"/>
        <w:docPartObj>
          <w:docPartGallery w:val="Page Numbers (Bottom of Page)"/>
          <w:docPartUnique/>
        </w:docPartObj>
      </w:sdtPr>
      <w:sdtContent>
        <w:r w:rsidR="00D77403" w:rsidRPr="00BB777F">
          <w:rPr>
            <w:rFonts w:ascii="Calibri" w:hAnsi="Calibri" w:cs="Calibri"/>
            <w:sz w:val="24"/>
            <w:szCs w:val="24"/>
          </w:rPr>
          <w:fldChar w:fldCharType="begin"/>
        </w:r>
        <w:r w:rsidR="00D77403" w:rsidRPr="00BB777F">
          <w:rPr>
            <w:rFonts w:ascii="Calibri" w:hAnsi="Calibri" w:cs="Calibri"/>
            <w:sz w:val="24"/>
            <w:szCs w:val="24"/>
          </w:rPr>
          <w:instrText>PAGE   \* MERGEFORMAT</w:instrText>
        </w:r>
        <w:r w:rsidR="00D77403" w:rsidRPr="00BB777F">
          <w:rPr>
            <w:rFonts w:ascii="Calibri" w:hAnsi="Calibri" w:cs="Calibri"/>
            <w:sz w:val="24"/>
            <w:szCs w:val="24"/>
          </w:rPr>
          <w:fldChar w:fldCharType="separate"/>
        </w:r>
        <w:r w:rsidR="00D77403" w:rsidRPr="00BB777F">
          <w:rPr>
            <w:rFonts w:ascii="Calibri" w:hAnsi="Calibri" w:cs="Calibri"/>
            <w:sz w:val="24"/>
            <w:szCs w:val="24"/>
          </w:rPr>
          <w:t>1</w:t>
        </w:r>
        <w:r w:rsidR="00D77403" w:rsidRPr="00BB777F">
          <w:rPr>
            <w:rFonts w:ascii="Calibri" w:hAnsi="Calibri" w:cs="Calibri"/>
            <w:sz w:val="24"/>
            <w:szCs w:val="24"/>
          </w:rPr>
          <w:fldChar w:fldCharType="end"/>
        </w:r>
      </w:sdtContent>
    </w:sdt>
  </w:p>
  <w:bookmarkEnd w:id="0"/>
  <w:p w14:paraId="05BC0E10" w14:textId="4C3732E4" w:rsidR="00E53E89" w:rsidRPr="00BB777F" w:rsidRDefault="000D0207" w:rsidP="00D77403">
    <w:pPr>
      <w:jc w:val="center"/>
      <w:rPr>
        <w:rFonts w:cs="Calibri"/>
        <w:sz w:val="24"/>
        <w:szCs w:val="24"/>
      </w:rPr>
    </w:pPr>
    <w:r>
      <w:rPr>
        <w:rFonts w:cs="Calibri"/>
        <w:sz w:val="24"/>
        <w:szCs w:val="24"/>
      </w:rPr>
      <w:t xml:space="preserve">RCEI-F-063 </w:t>
    </w:r>
    <w:r w:rsidR="00BB777F" w:rsidRPr="00BB777F">
      <w:rPr>
        <w:rFonts w:cs="Calibri"/>
        <w:sz w:val="24"/>
        <w:szCs w:val="24"/>
      </w:rPr>
      <w:t>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59E8" w14:textId="77777777" w:rsidR="00AA52C7" w:rsidRDefault="00AA52C7" w:rsidP="00E53E89">
      <w:pPr>
        <w:spacing w:after="0" w:line="240" w:lineRule="auto"/>
      </w:pPr>
      <w:r>
        <w:separator/>
      </w:r>
    </w:p>
  </w:footnote>
  <w:footnote w:type="continuationSeparator" w:id="0">
    <w:p w14:paraId="294542CC" w14:textId="77777777" w:rsidR="00AA52C7" w:rsidRDefault="00AA52C7" w:rsidP="00E53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4F0A2" w14:textId="2DDD76A7" w:rsidR="00E53E89" w:rsidRDefault="00A02BC1" w:rsidP="00A02BC1">
    <w:pPr>
      <w:pStyle w:val="Encabezado"/>
      <w:jc w:val="center"/>
    </w:pPr>
    <w:r w:rsidRPr="001A74F0">
      <w:rPr>
        <w:noProof/>
        <w:lang w:eastAsia="es-CO"/>
      </w:rPr>
      <w:drawing>
        <wp:inline distT="0" distB="0" distL="0" distR="0" wp14:anchorId="241DA928" wp14:editId="20EF17C2">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89"/>
    <w:rsid w:val="00006A93"/>
    <w:rsid w:val="000428BF"/>
    <w:rsid w:val="000D0207"/>
    <w:rsid w:val="00180085"/>
    <w:rsid w:val="001B6B7D"/>
    <w:rsid w:val="00261454"/>
    <w:rsid w:val="00345991"/>
    <w:rsid w:val="00395266"/>
    <w:rsid w:val="00444A96"/>
    <w:rsid w:val="00471791"/>
    <w:rsid w:val="00495A9B"/>
    <w:rsid w:val="004A65FF"/>
    <w:rsid w:val="00584A3D"/>
    <w:rsid w:val="00716046"/>
    <w:rsid w:val="00744F76"/>
    <w:rsid w:val="007519B4"/>
    <w:rsid w:val="00796048"/>
    <w:rsid w:val="007B09C5"/>
    <w:rsid w:val="007B514C"/>
    <w:rsid w:val="007D6D25"/>
    <w:rsid w:val="007E640C"/>
    <w:rsid w:val="00807963"/>
    <w:rsid w:val="008A3DFB"/>
    <w:rsid w:val="00942073"/>
    <w:rsid w:val="00A02BC1"/>
    <w:rsid w:val="00A4188C"/>
    <w:rsid w:val="00A45E12"/>
    <w:rsid w:val="00A84CE2"/>
    <w:rsid w:val="00AA52C7"/>
    <w:rsid w:val="00AD07C2"/>
    <w:rsid w:val="00AE23AB"/>
    <w:rsid w:val="00AE6154"/>
    <w:rsid w:val="00B67469"/>
    <w:rsid w:val="00BA33C0"/>
    <w:rsid w:val="00BB777F"/>
    <w:rsid w:val="00C61CEA"/>
    <w:rsid w:val="00CF72D7"/>
    <w:rsid w:val="00D11F07"/>
    <w:rsid w:val="00D242A6"/>
    <w:rsid w:val="00D76F0F"/>
    <w:rsid w:val="00D77403"/>
    <w:rsid w:val="00DE25EC"/>
    <w:rsid w:val="00E231E7"/>
    <w:rsid w:val="00E53E89"/>
    <w:rsid w:val="00E55AFA"/>
    <w:rsid w:val="00E6438E"/>
    <w:rsid w:val="00EE0800"/>
    <w:rsid w:val="00EE23ED"/>
    <w:rsid w:val="00F17E04"/>
    <w:rsid w:val="00F766BE"/>
    <w:rsid w:val="00F82F28"/>
    <w:rsid w:val="00FB7C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85B34"/>
  <w15:chartTrackingRefBased/>
  <w15:docId w15:val="{FBAFBAFE-683A-4DED-A95E-5424E5DEA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E89"/>
    <w:pPr>
      <w:spacing w:line="480" w:lineRule="auto"/>
    </w:pPr>
    <w:rPr>
      <w:rFonts w:ascii="Calibri" w:eastAsia="Calibri" w:hAnsi="Calibri" w:cs="Times New Roman"/>
    </w:rPr>
  </w:style>
  <w:style w:type="paragraph" w:styleId="Ttulo1">
    <w:name w:val="heading 1"/>
    <w:basedOn w:val="Normal"/>
    <w:next w:val="Normal"/>
    <w:link w:val="Ttulo1Car"/>
    <w:uiPriority w:val="9"/>
    <w:qFormat/>
    <w:rsid w:val="00A4188C"/>
    <w:pPr>
      <w:spacing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53E89"/>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E53E89"/>
  </w:style>
  <w:style w:type="paragraph" w:styleId="Piedepgina">
    <w:name w:val="footer"/>
    <w:basedOn w:val="Normal"/>
    <w:link w:val="PiedepginaCar"/>
    <w:uiPriority w:val="99"/>
    <w:unhideWhenUsed/>
    <w:rsid w:val="00E53E89"/>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E53E89"/>
  </w:style>
  <w:style w:type="character" w:styleId="Hipervnculo">
    <w:name w:val="Hyperlink"/>
    <w:basedOn w:val="Fuentedeprrafopredeter"/>
    <w:uiPriority w:val="99"/>
    <w:semiHidden/>
    <w:unhideWhenUsed/>
    <w:rsid w:val="001B6B7D"/>
    <w:rPr>
      <w:color w:val="0563C1"/>
      <w:u w:val="single"/>
    </w:rPr>
  </w:style>
  <w:style w:type="character" w:customStyle="1" w:styleId="Ttulo1Car">
    <w:name w:val="Título 1 Car"/>
    <w:basedOn w:val="Fuentedeprrafopredeter"/>
    <w:link w:val="Ttulo1"/>
    <w:uiPriority w:val="9"/>
    <w:rsid w:val="00A4188C"/>
    <w:rPr>
      <w:rFonts w:ascii="Arial" w:eastAsia="Calibri" w:hAnsi="Arial" w:cs="Arial"/>
      <w:szCs w:val="24"/>
    </w:rPr>
  </w:style>
  <w:style w:type="character" w:customStyle="1" w:styleId="AsuntodelcomentarioCar">
    <w:name w:val="Asunto del comentario Car"/>
    <w:basedOn w:val="TextocomentarioCar"/>
    <w:link w:val="Asuntodelcomentario"/>
    <w:uiPriority w:val="99"/>
    <w:semiHidden/>
    <w:rsid w:val="00A4188C"/>
    <w:rPr>
      <w:rFonts w:ascii="Arial" w:eastAsia="Times New Roman" w:hAnsi="Arial" w:cs="Arial"/>
      <w:b/>
      <w:bCs/>
      <w:sz w:val="20"/>
      <w:szCs w:val="20"/>
    </w:rPr>
  </w:style>
  <w:style w:type="paragraph" w:styleId="Textocomentario">
    <w:name w:val="annotation text"/>
    <w:basedOn w:val="Normal"/>
    <w:link w:val="TextocomentarioCar"/>
    <w:uiPriority w:val="99"/>
    <w:semiHidden/>
    <w:unhideWhenUsed/>
    <w:rsid w:val="00A4188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4188C"/>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4188C"/>
    <w:pPr>
      <w:spacing w:after="0"/>
    </w:pPr>
    <w:rPr>
      <w:rFonts w:ascii="Arial" w:eastAsia="Times New Roman" w:hAnsi="Arial" w:cs="Arial"/>
      <w:b/>
      <w:bCs/>
    </w:rPr>
  </w:style>
  <w:style w:type="character" w:customStyle="1" w:styleId="AsuntodelcomentarioCar1">
    <w:name w:val="Asunto del comentario Car1"/>
    <w:basedOn w:val="TextocomentarioCar"/>
    <w:uiPriority w:val="99"/>
    <w:semiHidden/>
    <w:rsid w:val="00A4188C"/>
    <w:rPr>
      <w:rFonts w:ascii="Calibri" w:eastAsia="Calibri" w:hAnsi="Calibri" w:cs="Times New Roman"/>
      <w:b/>
      <w:bCs/>
      <w:sz w:val="20"/>
      <w:szCs w:val="20"/>
    </w:rPr>
  </w:style>
  <w:style w:type="table" w:styleId="Tablaconcuadrcula">
    <w:name w:val="Table Grid"/>
    <w:basedOn w:val="Tablanormal"/>
    <w:uiPriority w:val="39"/>
    <w:rsid w:val="007D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59717">
      <w:bodyDiv w:val="1"/>
      <w:marLeft w:val="0"/>
      <w:marRight w:val="0"/>
      <w:marTop w:val="0"/>
      <w:marBottom w:val="0"/>
      <w:divBdr>
        <w:top w:val="none" w:sz="0" w:space="0" w:color="auto"/>
        <w:left w:val="none" w:sz="0" w:space="0" w:color="auto"/>
        <w:bottom w:val="none" w:sz="0" w:space="0" w:color="auto"/>
        <w:right w:val="none" w:sz="0" w:space="0" w:color="auto"/>
      </w:divBdr>
    </w:div>
    <w:div w:id="84889295">
      <w:bodyDiv w:val="1"/>
      <w:marLeft w:val="0"/>
      <w:marRight w:val="0"/>
      <w:marTop w:val="0"/>
      <w:marBottom w:val="0"/>
      <w:divBdr>
        <w:top w:val="none" w:sz="0" w:space="0" w:color="auto"/>
        <w:left w:val="none" w:sz="0" w:space="0" w:color="auto"/>
        <w:bottom w:val="none" w:sz="0" w:space="0" w:color="auto"/>
        <w:right w:val="none" w:sz="0" w:space="0" w:color="auto"/>
      </w:divBdr>
    </w:div>
    <w:div w:id="137888851">
      <w:bodyDiv w:val="1"/>
      <w:marLeft w:val="0"/>
      <w:marRight w:val="0"/>
      <w:marTop w:val="0"/>
      <w:marBottom w:val="0"/>
      <w:divBdr>
        <w:top w:val="none" w:sz="0" w:space="0" w:color="auto"/>
        <w:left w:val="none" w:sz="0" w:space="0" w:color="auto"/>
        <w:bottom w:val="none" w:sz="0" w:space="0" w:color="auto"/>
        <w:right w:val="none" w:sz="0" w:space="0" w:color="auto"/>
      </w:divBdr>
    </w:div>
    <w:div w:id="253630635">
      <w:bodyDiv w:val="1"/>
      <w:marLeft w:val="0"/>
      <w:marRight w:val="0"/>
      <w:marTop w:val="0"/>
      <w:marBottom w:val="0"/>
      <w:divBdr>
        <w:top w:val="none" w:sz="0" w:space="0" w:color="auto"/>
        <w:left w:val="none" w:sz="0" w:space="0" w:color="auto"/>
        <w:bottom w:val="none" w:sz="0" w:space="0" w:color="auto"/>
        <w:right w:val="none" w:sz="0" w:space="0" w:color="auto"/>
      </w:divBdr>
    </w:div>
    <w:div w:id="263733582">
      <w:bodyDiv w:val="1"/>
      <w:marLeft w:val="0"/>
      <w:marRight w:val="0"/>
      <w:marTop w:val="0"/>
      <w:marBottom w:val="0"/>
      <w:divBdr>
        <w:top w:val="none" w:sz="0" w:space="0" w:color="auto"/>
        <w:left w:val="none" w:sz="0" w:space="0" w:color="auto"/>
        <w:bottom w:val="none" w:sz="0" w:space="0" w:color="auto"/>
        <w:right w:val="none" w:sz="0" w:space="0" w:color="auto"/>
      </w:divBdr>
    </w:div>
    <w:div w:id="395056879">
      <w:bodyDiv w:val="1"/>
      <w:marLeft w:val="0"/>
      <w:marRight w:val="0"/>
      <w:marTop w:val="0"/>
      <w:marBottom w:val="0"/>
      <w:divBdr>
        <w:top w:val="none" w:sz="0" w:space="0" w:color="auto"/>
        <w:left w:val="none" w:sz="0" w:space="0" w:color="auto"/>
        <w:bottom w:val="none" w:sz="0" w:space="0" w:color="auto"/>
        <w:right w:val="none" w:sz="0" w:space="0" w:color="auto"/>
      </w:divBdr>
    </w:div>
    <w:div w:id="644705715">
      <w:bodyDiv w:val="1"/>
      <w:marLeft w:val="0"/>
      <w:marRight w:val="0"/>
      <w:marTop w:val="0"/>
      <w:marBottom w:val="0"/>
      <w:divBdr>
        <w:top w:val="none" w:sz="0" w:space="0" w:color="auto"/>
        <w:left w:val="none" w:sz="0" w:space="0" w:color="auto"/>
        <w:bottom w:val="none" w:sz="0" w:space="0" w:color="auto"/>
        <w:right w:val="none" w:sz="0" w:space="0" w:color="auto"/>
      </w:divBdr>
    </w:div>
    <w:div w:id="727844776">
      <w:bodyDiv w:val="1"/>
      <w:marLeft w:val="0"/>
      <w:marRight w:val="0"/>
      <w:marTop w:val="0"/>
      <w:marBottom w:val="0"/>
      <w:divBdr>
        <w:top w:val="none" w:sz="0" w:space="0" w:color="auto"/>
        <w:left w:val="none" w:sz="0" w:space="0" w:color="auto"/>
        <w:bottom w:val="none" w:sz="0" w:space="0" w:color="auto"/>
        <w:right w:val="none" w:sz="0" w:space="0" w:color="auto"/>
      </w:divBdr>
    </w:div>
    <w:div w:id="945503332">
      <w:bodyDiv w:val="1"/>
      <w:marLeft w:val="0"/>
      <w:marRight w:val="0"/>
      <w:marTop w:val="0"/>
      <w:marBottom w:val="0"/>
      <w:divBdr>
        <w:top w:val="none" w:sz="0" w:space="0" w:color="auto"/>
        <w:left w:val="none" w:sz="0" w:space="0" w:color="auto"/>
        <w:bottom w:val="none" w:sz="0" w:space="0" w:color="auto"/>
        <w:right w:val="none" w:sz="0" w:space="0" w:color="auto"/>
      </w:divBdr>
    </w:div>
    <w:div w:id="948468151">
      <w:bodyDiv w:val="1"/>
      <w:marLeft w:val="0"/>
      <w:marRight w:val="0"/>
      <w:marTop w:val="0"/>
      <w:marBottom w:val="0"/>
      <w:divBdr>
        <w:top w:val="none" w:sz="0" w:space="0" w:color="auto"/>
        <w:left w:val="none" w:sz="0" w:space="0" w:color="auto"/>
        <w:bottom w:val="none" w:sz="0" w:space="0" w:color="auto"/>
        <w:right w:val="none" w:sz="0" w:space="0" w:color="auto"/>
      </w:divBdr>
    </w:div>
    <w:div w:id="1089740793">
      <w:bodyDiv w:val="1"/>
      <w:marLeft w:val="0"/>
      <w:marRight w:val="0"/>
      <w:marTop w:val="0"/>
      <w:marBottom w:val="0"/>
      <w:divBdr>
        <w:top w:val="none" w:sz="0" w:space="0" w:color="auto"/>
        <w:left w:val="none" w:sz="0" w:space="0" w:color="auto"/>
        <w:bottom w:val="none" w:sz="0" w:space="0" w:color="auto"/>
        <w:right w:val="none" w:sz="0" w:space="0" w:color="auto"/>
      </w:divBdr>
    </w:div>
    <w:div w:id="1247955861">
      <w:bodyDiv w:val="1"/>
      <w:marLeft w:val="0"/>
      <w:marRight w:val="0"/>
      <w:marTop w:val="0"/>
      <w:marBottom w:val="0"/>
      <w:divBdr>
        <w:top w:val="none" w:sz="0" w:space="0" w:color="auto"/>
        <w:left w:val="none" w:sz="0" w:space="0" w:color="auto"/>
        <w:bottom w:val="none" w:sz="0" w:space="0" w:color="auto"/>
        <w:right w:val="none" w:sz="0" w:space="0" w:color="auto"/>
      </w:divBdr>
    </w:div>
    <w:div w:id="1282374678">
      <w:bodyDiv w:val="1"/>
      <w:marLeft w:val="0"/>
      <w:marRight w:val="0"/>
      <w:marTop w:val="0"/>
      <w:marBottom w:val="0"/>
      <w:divBdr>
        <w:top w:val="none" w:sz="0" w:space="0" w:color="auto"/>
        <w:left w:val="none" w:sz="0" w:space="0" w:color="auto"/>
        <w:bottom w:val="none" w:sz="0" w:space="0" w:color="auto"/>
        <w:right w:val="none" w:sz="0" w:space="0" w:color="auto"/>
      </w:divBdr>
    </w:div>
    <w:div w:id="1757901315">
      <w:bodyDiv w:val="1"/>
      <w:marLeft w:val="0"/>
      <w:marRight w:val="0"/>
      <w:marTop w:val="0"/>
      <w:marBottom w:val="0"/>
      <w:divBdr>
        <w:top w:val="none" w:sz="0" w:space="0" w:color="auto"/>
        <w:left w:val="none" w:sz="0" w:space="0" w:color="auto"/>
        <w:bottom w:val="none" w:sz="0" w:space="0" w:color="auto"/>
        <w:right w:val="none" w:sz="0" w:space="0" w:color="auto"/>
      </w:divBdr>
    </w:div>
    <w:div w:id="1835798690">
      <w:bodyDiv w:val="1"/>
      <w:marLeft w:val="0"/>
      <w:marRight w:val="0"/>
      <w:marTop w:val="0"/>
      <w:marBottom w:val="0"/>
      <w:divBdr>
        <w:top w:val="none" w:sz="0" w:space="0" w:color="auto"/>
        <w:left w:val="none" w:sz="0" w:space="0" w:color="auto"/>
        <w:bottom w:val="none" w:sz="0" w:space="0" w:color="auto"/>
        <w:right w:val="none" w:sz="0" w:space="0" w:color="auto"/>
      </w:divBdr>
    </w:div>
    <w:div w:id="1868983673">
      <w:bodyDiv w:val="1"/>
      <w:marLeft w:val="0"/>
      <w:marRight w:val="0"/>
      <w:marTop w:val="0"/>
      <w:marBottom w:val="0"/>
      <w:divBdr>
        <w:top w:val="none" w:sz="0" w:space="0" w:color="auto"/>
        <w:left w:val="none" w:sz="0" w:space="0" w:color="auto"/>
        <w:bottom w:val="none" w:sz="0" w:space="0" w:color="auto"/>
        <w:right w:val="none" w:sz="0" w:space="0" w:color="auto"/>
      </w:divBdr>
    </w:div>
    <w:div w:id="1892762046">
      <w:bodyDiv w:val="1"/>
      <w:marLeft w:val="0"/>
      <w:marRight w:val="0"/>
      <w:marTop w:val="0"/>
      <w:marBottom w:val="0"/>
      <w:divBdr>
        <w:top w:val="none" w:sz="0" w:space="0" w:color="auto"/>
        <w:left w:val="none" w:sz="0" w:space="0" w:color="auto"/>
        <w:bottom w:val="none" w:sz="0" w:space="0" w:color="auto"/>
        <w:right w:val="none" w:sz="0" w:space="0" w:color="auto"/>
      </w:divBdr>
    </w:div>
    <w:div w:id="202180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srvcnpc.policia.gov.co/PSC/frm_cnp_consulta.aspx"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2C5A6D5A625E74199D54B087AEF8D78" ma:contentTypeVersion="21" ma:contentTypeDescription="Crear nuevo documento." ma:contentTypeScope="" ma:versionID="2107898ff5ffcd16bb10f2ff0972ee4d">
  <xsd:schema xmlns:xsd="http://www.w3.org/2001/XMLSchema" xmlns:xs="http://www.w3.org/2001/XMLSchema" xmlns:p="http://schemas.microsoft.com/office/2006/metadata/properties" xmlns:ns1="http://schemas.microsoft.com/sharepoint/v3" xmlns:ns2="2353f6ab-fa22-4a2c-990b-bfa769d9bac2" xmlns:ns3="9bf7d8e2-34b0-45f3-ba10-0b6f4959e2df" targetNamespace="http://schemas.microsoft.com/office/2006/metadata/properties" ma:root="true" ma:fieldsID="ce0de460bdeedf4b1bc291ac18bf0b73" ns1:_="" ns2:_="" ns3:_="">
    <xsd:import namespace="http://schemas.microsoft.com/sharepoint/v3"/>
    <xsd:import namespace="2353f6ab-fa22-4a2c-990b-bfa769d9bac2"/>
    <xsd:import namespace="9bf7d8e2-34b0-45f3-ba10-0b6f4959e2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Propiedades de la Directiva de cumplimiento unificado" ma:hidden="true" ma:internalName="_ip_UnifiedCompliancePolicyProperties">
      <xsd:simpleType>
        <xsd:restriction base="dms:Note"/>
      </xsd:simpleType>
    </xsd:element>
    <xsd:element name="_ip_UnifiedCompliancePolicyUIAction" ma:index="26"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53f6ab-fa22-4a2c-990b-bfa769d9bac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f77144f6-42a9-4ae1-924d-096e42ac8eb8}" ma:internalName="TaxCatchAll" ma:showField="CatchAllData" ma:web="2353f6ab-fa22-4a2c-990b-bfa769d9bac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f7d8e2-34b0-45f3-ba10-0b6f4959e2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bf7d8e2-34b0-45f3-ba10-0b6f4959e2df">
      <Terms xmlns="http://schemas.microsoft.com/office/infopath/2007/PartnerControls"/>
    </lcf76f155ced4ddcb4097134ff3c332f>
    <TaxCatchAll xmlns="2353f6ab-fa22-4a2c-990b-bfa769d9bac2" xsi:nil="true"/>
  </documentManagement>
</p:properties>
</file>

<file path=customXml/itemProps1.xml><?xml version="1.0" encoding="utf-8"?>
<ds:datastoreItem xmlns:ds="http://schemas.openxmlformats.org/officeDocument/2006/customXml" ds:itemID="{342AEC08-E5F3-4544-BF31-489B8784CE8E}">
  <ds:schemaRefs>
    <ds:schemaRef ds:uri="http://schemas.openxmlformats.org/officeDocument/2006/bibliography"/>
  </ds:schemaRefs>
</ds:datastoreItem>
</file>

<file path=customXml/itemProps2.xml><?xml version="1.0" encoding="utf-8"?>
<ds:datastoreItem xmlns:ds="http://schemas.openxmlformats.org/officeDocument/2006/customXml" ds:itemID="{802EAD34-3427-4B45-9EE1-A7A246C77ACE}"/>
</file>

<file path=customXml/itemProps3.xml><?xml version="1.0" encoding="utf-8"?>
<ds:datastoreItem xmlns:ds="http://schemas.openxmlformats.org/officeDocument/2006/customXml" ds:itemID="{0E266494-D446-49C1-B376-B595E6E88079}"/>
</file>

<file path=customXml/itemProps4.xml><?xml version="1.0" encoding="utf-8"?>
<ds:datastoreItem xmlns:ds="http://schemas.openxmlformats.org/officeDocument/2006/customXml" ds:itemID="{C0C53E8F-042E-422C-85A5-22B9D76BE208}"/>
</file>

<file path=docProps/app.xml><?xml version="1.0" encoding="utf-8"?>
<Properties xmlns="http://schemas.openxmlformats.org/officeDocument/2006/extended-properties" xmlns:vt="http://schemas.openxmlformats.org/officeDocument/2006/docPropsVTypes">
  <Template>Normal.dotm</Template>
  <TotalTime>1</TotalTime>
  <Pages>3</Pages>
  <Words>690</Words>
  <Characters>3795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Alexandra</dc:creator>
  <cp:keywords>, docId:E8363DC27168279F662F8190218C725F</cp:keywords>
  <dc:description/>
  <cp:lastModifiedBy>Maria Patricia Gutierrez</cp:lastModifiedBy>
  <cp:revision>2</cp:revision>
  <dcterms:created xsi:type="dcterms:W3CDTF">2025-11-13T12:44:00Z</dcterms:created>
  <dcterms:modified xsi:type="dcterms:W3CDTF">2025-11-13T12:44:00Z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2025-10-08T23:38:14Z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71934993-d297-4728-8354-1bbaeb09f418</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0x01010002C5A6D5A625E74199D54B087AEF8D78</vt:lpwstr>
  </property>
</Properties>
</file>